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7A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颍上县中医院电子产品采购项目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采购需求：</w:t>
      </w:r>
    </w:p>
    <w:tbl>
      <w:tblPr>
        <w:tblStyle w:val="2"/>
        <w:tblW w:w="47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78"/>
        <w:gridCol w:w="5030"/>
        <w:gridCol w:w="738"/>
      </w:tblGrid>
      <w:tr w14:paraId="7D6B352E">
        <w:trPr>
          <w:jc w:val="center"/>
        </w:trPr>
        <w:tc>
          <w:tcPr>
            <w:tcW w:w="427" w:type="pct"/>
            <w:vAlign w:val="center"/>
          </w:tcPr>
          <w:p w14:paraId="347B62A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18"/>
              </w:rPr>
            </w:pPr>
          </w:p>
        </w:tc>
        <w:tc>
          <w:tcPr>
            <w:tcW w:w="1030" w:type="pct"/>
            <w:vAlign w:val="center"/>
          </w:tcPr>
          <w:p w14:paraId="656E7C59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货物名称</w:t>
            </w:r>
          </w:p>
        </w:tc>
        <w:tc>
          <w:tcPr>
            <w:tcW w:w="3088" w:type="pct"/>
            <w:vAlign w:val="center"/>
          </w:tcPr>
          <w:p w14:paraId="58AB93D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技术参数及要求</w:t>
            </w:r>
          </w:p>
        </w:tc>
        <w:tc>
          <w:tcPr>
            <w:tcW w:w="453" w:type="pct"/>
            <w:vAlign w:val="center"/>
          </w:tcPr>
          <w:p w14:paraId="01E6F043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  <w:lang w:val="en-US" w:eastAsia="zh-CN"/>
              </w:rPr>
              <w:t>备注</w:t>
            </w:r>
          </w:p>
        </w:tc>
      </w:tr>
      <w:tr w14:paraId="399CADE2">
        <w:trPr>
          <w:jc w:val="center"/>
        </w:trPr>
        <w:tc>
          <w:tcPr>
            <w:tcW w:w="427" w:type="pct"/>
            <w:vAlign w:val="center"/>
          </w:tcPr>
          <w:p w14:paraId="00E094F3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1030" w:type="pct"/>
            <w:vAlign w:val="center"/>
          </w:tcPr>
          <w:p w14:paraId="79214374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办公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商用电脑</w:t>
            </w:r>
          </w:p>
          <w:p w14:paraId="0D93CBE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5AD9D34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088" w:type="pct"/>
            <w:vAlign w:val="center"/>
          </w:tcPr>
          <w:p w14:paraId="4B3B1CD8">
            <w:pPr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CPU：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i5、 13代及以上、 </w:t>
            </w:r>
            <w:r>
              <w:rPr>
                <w:rFonts w:hint="eastAsia" w:asciiTheme="minorEastAsia" w:hAnsiTheme="minorEastAsia" w:eastAsiaTheme="minorEastAsia" w:cstheme="minorEastAsia"/>
              </w:rPr>
              <w:t>核数≥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主频：</w:t>
            </w:r>
            <w:r>
              <w:rPr>
                <w:rFonts w:hint="eastAsia" w:asciiTheme="minorEastAsia" w:hAnsiTheme="minorEastAsia" w:eastAsiaTheme="minorEastAsia" w:cstheme="minorEastAsia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</w:rPr>
              <w:t>Ghz、睿频≥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4.7</w:t>
            </w:r>
            <w:r>
              <w:rPr>
                <w:rFonts w:hint="eastAsia" w:asciiTheme="minorEastAsia" w:hAnsiTheme="minorEastAsia" w:eastAsiaTheme="minorEastAsia" w:cstheme="minorEastAsia"/>
              </w:rPr>
              <w:t>Ghz、 线程数≥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、末级缓存容量≥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</w:rPr>
              <w:t>MB；</w:t>
            </w:r>
          </w:p>
          <w:p w14:paraId="2E67D8C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</w:rPr>
              <w:t>芯片组：英特尔B760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</w:rPr>
              <w:t>芯片组，100%全固态电容；</w:t>
            </w:r>
          </w:p>
          <w:p w14:paraId="30611D6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</w:rPr>
              <w:t>内存：≥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</w:rPr>
              <w:t>G DDR4内存；</w:t>
            </w:r>
          </w:p>
          <w:p w14:paraId="70BC144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</w:rPr>
              <w:t>硬盘：≥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512GB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SSD固态硬盘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*1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至少预留NVME硬盘接口和HDD硬盘接口各1个</w:t>
            </w:r>
            <w:r>
              <w:rPr>
                <w:rFonts w:hint="eastAsia" w:asciiTheme="minorEastAsia" w:hAnsiTheme="minorEastAsia" w:eastAsiaTheme="minorEastAsia" w:cstheme="minorEastAsia"/>
              </w:rPr>
              <w:t>；</w:t>
            </w:r>
          </w:p>
          <w:p w14:paraId="58AEFFD6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</w:rPr>
              <w:t>显卡：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集成</w:t>
            </w:r>
            <w:r>
              <w:rPr>
                <w:rFonts w:hint="eastAsia" w:asciiTheme="minorEastAsia" w:hAnsiTheme="minorEastAsia" w:eastAsiaTheme="minorEastAsia" w:cstheme="minorEastAsia"/>
              </w:rPr>
              <w:t>显卡；</w:t>
            </w:r>
          </w:p>
          <w:p w14:paraId="2006A4D4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</w:rPr>
              <w:t>声卡：集成声卡芯片，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.1声道</w:t>
            </w:r>
            <w:r>
              <w:rPr>
                <w:rFonts w:hint="eastAsia" w:asciiTheme="minorEastAsia" w:hAnsiTheme="minorEastAsia" w:eastAsiaTheme="minorEastAsia" w:cstheme="minorEastAsia"/>
              </w:rPr>
              <w:t>，大于等于5个音频接口；</w:t>
            </w:r>
          </w:p>
          <w:p w14:paraId="77CBEDE2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</w:rPr>
              <w:t>接口：≥10个USB接口（其中前置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</w:rPr>
              <w:t>个USB 3.2），2个PS/2，1个串口，视频接口不少于3个：1个VGA，1个HDMI，1个DP，1个RJ-45；</w:t>
            </w:r>
          </w:p>
          <w:p w14:paraId="1B1CDE9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8、</w:t>
            </w:r>
            <w:r>
              <w:rPr>
                <w:rFonts w:hint="eastAsia" w:asciiTheme="minorEastAsia" w:hAnsiTheme="minorEastAsia" w:eastAsiaTheme="minorEastAsia" w:cstheme="minorEastAsia"/>
              </w:rPr>
              <w:t>键盘/鼠标：同一品牌USB抗菌防水键盘；同一品牌USB抗菌光电鼠标</w:t>
            </w:r>
          </w:p>
          <w:p w14:paraId="2E98B403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9、</w:t>
            </w:r>
            <w:r>
              <w:rPr>
                <w:rFonts w:hint="eastAsia" w:asciiTheme="minorEastAsia" w:hAnsiTheme="minorEastAsia" w:eastAsiaTheme="minorEastAsia" w:cstheme="minorEastAsia"/>
              </w:rPr>
              <w:t>机箱：机箱不大于15L，前面板标配可拆洗防尘罩，后面板有串并口专用扩展位，顶置提手、开关键、Reset键及资产管理标签位；</w:t>
            </w:r>
          </w:p>
          <w:p w14:paraId="5F504B23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10、</w:t>
            </w:r>
            <w:r>
              <w:rPr>
                <w:rFonts w:hint="eastAsia" w:asciiTheme="minorEastAsia" w:hAnsiTheme="minorEastAsia" w:eastAsiaTheme="minorEastAsia" w:cstheme="minorEastAsia"/>
              </w:rPr>
              <w:t>插槽：≥1个PCIe x16、≥2个PCIe x1、≥1个PCI，3个M.2</w:t>
            </w:r>
          </w:p>
          <w:p w14:paraId="54C1035A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11、电源：</w:t>
            </w:r>
            <w:r>
              <w:rPr>
                <w:rFonts w:hint="eastAsia" w:asciiTheme="minorEastAsia" w:hAnsiTheme="minorEastAsia" w:eastAsiaTheme="minorEastAsia" w:cstheme="minorEastAsia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W</w:t>
            </w:r>
          </w:p>
          <w:p w14:paraId="7BD02250">
            <w:pPr>
              <w:jc w:val="left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12、</w:t>
            </w:r>
            <w:r>
              <w:rPr>
                <w:rFonts w:hint="eastAsia" w:asciiTheme="minorEastAsia" w:hAnsiTheme="minorEastAsia" w:eastAsiaTheme="minorEastAsia" w:cstheme="minorEastAsia"/>
              </w:rPr>
              <w:t>显示器：同品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牌</w:t>
            </w:r>
            <w:r>
              <w:rPr>
                <w:rFonts w:hint="eastAsia" w:asciiTheme="minorEastAsia" w:hAnsiTheme="minorEastAsia" w:eastAsiaTheme="minorEastAsia" w:cstheme="minorEastAsia"/>
              </w:rPr>
              <w:t>≥2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</w:rPr>
              <w:t>英寸显示器，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分辨率</w:t>
            </w:r>
            <w:r>
              <w:rPr>
                <w:rFonts w:hint="eastAsia" w:asciiTheme="minorEastAsia" w:hAnsiTheme="minorEastAsia" w:eastAsiaTheme="minorEastAsia" w:cstheme="minorEastAsia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1920*1080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支持壁挂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  <w:p w14:paraId="44FA0063">
            <w:pPr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13、必须国产品牌</w:t>
            </w:r>
          </w:p>
        </w:tc>
        <w:tc>
          <w:tcPr>
            <w:tcW w:w="453" w:type="pct"/>
            <w:vAlign w:val="center"/>
          </w:tcPr>
          <w:p w14:paraId="76019022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6D5D5915">
        <w:trPr>
          <w:trHeight w:val="90" w:hRule="atLeast"/>
          <w:jc w:val="center"/>
        </w:trPr>
        <w:tc>
          <w:tcPr>
            <w:tcW w:w="427" w:type="pct"/>
            <w:vAlign w:val="center"/>
          </w:tcPr>
          <w:p w14:paraId="3285AAB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1030" w:type="pct"/>
            <w:vAlign w:val="center"/>
          </w:tcPr>
          <w:p w14:paraId="7F62AD35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打印机</w:t>
            </w:r>
          </w:p>
        </w:tc>
        <w:tc>
          <w:tcPr>
            <w:tcW w:w="3088" w:type="pct"/>
            <w:vAlign w:val="center"/>
          </w:tcPr>
          <w:p w14:paraId="101ECF41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激光打印机 耗材：鼓粉一体 硒鼓型号：388A 幅面：A4</w:t>
            </w:r>
          </w:p>
        </w:tc>
        <w:tc>
          <w:tcPr>
            <w:tcW w:w="453" w:type="pct"/>
            <w:vAlign w:val="center"/>
          </w:tcPr>
          <w:p w14:paraId="58C6BBE8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7BBB75B2">
        <w:trPr>
          <w:jc w:val="center"/>
        </w:trPr>
        <w:tc>
          <w:tcPr>
            <w:tcW w:w="427" w:type="pct"/>
            <w:vAlign w:val="center"/>
          </w:tcPr>
          <w:p w14:paraId="2B611B84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1030" w:type="pct"/>
            <w:vAlign w:val="center"/>
          </w:tcPr>
          <w:p w14:paraId="6DDBCD86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打印复印一体机</w:t>
            </w:r>
          </w:p>
        </w:tc>
        <w:tc>
          <w:tcPr>
            <w:tcW w:w="3088" w:type="pct"/>
            <w:vAlign w:val="center"/>
          </w:tcPr>
          <w:p w14:paraId="2FF91A58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激光多功能一体机 耗材：鼓粉一体 硒鼓型号：388A 幅面：A4</w:t>
            </w:r>
          </w:p>
        </w:tc>
        <w:tc>
          <w:tcPr>
            <w:tcW w:w="453" w:type="pct"/>
            <w:vAlign w:val="center"/>
          </w:tcPr>
          <w:p w14:paraId="5C580F50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275FAF48">
        <w:trPr>
          <w:jc w:val="center"/>
        </w:trPr>
        <w:tc>
          <w:tcPr>
            <w:tcW w:w="427" w:type="pct"/>
            <w:vAlign w:val="center"/>
          </w:tcPr>
          <w:p w14:paraId="75942EA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1030" w:type="pct"/>
            <w:vAlign w:val="center"/>
          </w:tcPr>
          <w:p w14:paraId="250E46D4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彩色打印机</w:t>
            </w:r>
          </w:p>
        </w:tc>
        <w:tc>
          <w:tcPr>
            <w:tcW w:w="3088" w:type="pct"/>
            <w:vAlign w:val="center"/>
          </w:tcPr>
          <w:p w14:paraId="214AEC90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机器类型：彩色喷墨打印机 接口类型：USB（兼容USB2.0）、WIFI（IEEE802.11b/g/n端口）2。耗材型号：T672打印分辨率：5760×1440dpi（最大）供纸盒容量：100页A4普通纸（75g/m²），20页高质量光泽照片纸  输出容量：30页A4普通纸（文本/经济模式），20页高质量光泽照片纸</w:t>
            </w:r>
          </w:p>
        </w:tc>
        <w:tc>
          <w:tcPr>
            <w:tcW w:w="453" w:type="pct"/>
            <w:vAlign w:val="center"/>
          </w:tcPr>
          <w:p w14:paraId="32326E98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7F4033B3">
        <w:trPr>
          <w:jc w:val="center"/>
        </w:trPr>
        <w:tc>
          <w:tcPr>
            <w:tcW w:w="427" w:type="pct"/>
            <w:vAlign w:val="center"/>
          </w:tcPr>
          <w:p w14:paraId="2FC5C6BA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1030" w:type="pct"/>
            <w:vAlign w:val="center"/>
          </w:tcPr>
          <w:p w14:paraId="555CF67D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六类网线</w:t>
            </w:r>
          </w:p>
        </w:tc>
        <w:tc>
          <w:tcPr>
            <w:tcW w:w="3088" w:type="pct"/>
            <w:vAlign w:val="center"/>
          </w:tcPr>
          <w:p w14:paraId="61D87773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1、名称：六类非屏蔽双绞线</w:t>
            </w:r>
          </w:p>
          <w:p w14:paraId="62F43CE9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2、规格型号：Cat6 UTP</w:t>
            </w:r>
          </w:p>
          <w:p w14:paraId="2997F5B7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3、技术参数：1. 产品结构：非屏蔽单股线，铜芯材质：优质无氧铜，芯线外被：HDPE，护套材质：PVC</w:t>
            </w:r>
          </w:p>
          <w:p w14:paraId="49601971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4. 通过ANSI/TIA/EIA 568C.2 250MHZ带宽测试要求</w:t>
            </w:r>
          </w:p>
          <w:p w14:paraId="306D1A6B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5. 适当的外径，安装时不易扭绞和卡住；</w:t>
            </w:r>
          </w:p>
          <w:p w14:paraId="6C6A2109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6. 护套是PVC; 颜色可供多种选择</w:t>
            </w:r>
          </w:p>
          <w:p w14:paraId="6F0EA086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7. 提供线缆长度标记，减少浪费</w:t>
            </w:r>
          </w:p>
          <w:p w14:paraId="1FB18818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8. 具有十字PE骨架，保证传输性能</w:t>
            </w:r>
          </w:p>
          <w:p w14:paraId="5942FFF5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9. 电缆对数：4对</w:t>
            </w:r>
          </w:p>
          <w:p w14:paraId="5F56CA7C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10. 导体材料：无氧圆铜（纯度大于99.99%）</w:t>
            </w:r>
          </w:p>
          <w:p w14:paraId="359AF170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11. 线规：23AWG 0.57mm</w:t>
            </w:r>
          </w:p>
          <w:p w14:paraId="0DD4FDE7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453" w:type="pct"/>
            <w:vAlign w:val="center"/>
          </w:tcPr>
          <w:p w14:paraId="3A9A1E18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7B17A190">
        <w:trPr>
          <w:jc w:val="center"/>
        </w:trPr>
        <w:tc>
          <w:tcPr>
            <w:tcW w:w="427" w:type="pct"/>
            <w:vAlign w:val="center"/>
          </w:tcPr>
          <w:p w14:paraId="7C264703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</w:p>
        </w:tc>
        <w:tc>
          <w:tcPr>
            <w:tcW w:w="1030" w:type="pct"/>
            <w:vAlign w:val="center"/>
          </w:tcPr>
          <w:p w14:paraId="4872DD99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固态移动硬盘</w:t>
            </w:r>
          </w:p>
        </w:tc>
        <w:tc>
          <w:tcPr>
            <w:tcW w:w="3088" w:type="pct"/>
            <w:vAlign w:val="center"/>
          </w:tcPr>
          <w:p w14:paraId="4FCDEAEF">
            <w:pPr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2T、ssd固态硬盘</w:t>
            </w:r>
          </w:p>
        </w:tc>
        <w:tc>
          <w:tcPr>
            <w:tcW w:w="453" w:type="pct"/>
            <w:vAlign w:val="center"/>
          </w:tcPr>
          <w:p w14:paraId="347D6F82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6C4512D8">
        <w:trPr>
          <w:jc w:val="center"/>
        </w:trPr>
        <w:tc>
          <w:tcPr>
            <w:tcW w:w="427" w:type="pct"/>
            <w:vAlign w:val="center"/>
          </w:tcPr>
          <w:p w14:paraId="1C2510EF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</w:t>
            </w:r>
          </w:p>
        </w:tc>
        <w:tc>
          <w:tcPr>
            <w:tcW w:w="1030" w:type="pct"/>
            <w:vAlign w:val="center"/>
          </w:tcPr>
          <w:p w14:paraId="4003AFFF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交换机</w:t>
            </w:r>
          </w:p>
        </w:tc>
        <w:tc>
          <w:tcPr>
            <w:tcW w:w="3088" w:type="pct"/>
            <w:vAlign w:val="center"/>
          </w:tcPr>
          <w:p w14:paraId="66E37F31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技术参数要求：</w:t>
            </w:r>
          </w:p>
          <w:p w14:paraId="39F5C96A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1.固化10/100/1000M自适应以太网端口≥24个，千兆光接口≥4个，所有电口支持POE和POE+远程供电，整机POE功率输出≥370W；</w:t>
            </w:r>
          </w:p>
          <w:p w14:paraId="1F8DA6DF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2.交换容量≥6.7Tbps，转发性能≥170Mpps；</w:t>
            </w:r>
          </w:p>
          <w:p w14:paraId="10D8070C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3.要求所投设备MAC地址≥16K；</w:t>
            </w:r>
          </w:p>
          <w:p w14:paraId="78B96DD3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4.★投标产品面板自带一键查看PoE供电状态功能的PoE按钮，轻按即可查看设备当前的通信状态和供电状态，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提供官网截图与链接证明或第三方检测报告复印件证明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；</w:t>
            </w:r>
          </w:p>
          <w:p w14:paraId="0CB1B48D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5.要求所投设备支持1对1、基于流、基于VLAN的镜像；支持RSPAN；</w:t>
            </w:r>
          </w:p>
          <w:p w14:paraId="31428A47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6.支持IPv4和IPv6的静态路由、RIP/RIPng、OSPFv2/OSPFv3等三层路由协议；</w:t>
            </w:r>
          </w:p>
          <w:p w14:paraId="31DEBBB7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7.支持CPU保护功能，能限制非法报文对CPU的攻击，保护交换机在各种环境下稳定工作；</w:t>
            </w:r>
          </w:p>
          <w:p w14:paraId="4E304FDD">
            <w:pPr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8.★支持专门基础网络保护机制，能够限制用户向网络中发送数据包的速率，对有攻击行为的用户进行隔离，保证设备和整网的安全稳定运行，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提供官网截图与链接证明或第三方检测报告复印件证明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；</w:t>
            </w:r>
          </w:p>
        </w:tc>
        <w:tc>
          <w:tcPr>
            <w:tcW w:w="453" w:type="pct"/>
            <w:vAlign w:val="center"/>
          </w:tcPr>
          <w:p w14:paraId="74949616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</w:tbl>
    <w:p w14:paraId="6A1CA1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D9281"/>
    <w:multiLevelType w:val="singleLevel"/>
    <w:tmpl w:val="795D92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79D22"/>
    <w:rsid w:val="4EF79D22"/>
    <w:rsid w:val="FAA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2026-06-24T18:25:00Z</dcterms:created>
  <dc:creator>小破</dc:creator>
  <cp:lastModifiedBy>小破</cp:lastModifiedBy>
  <dcterms:modified xsi:type="dcterms:W3CDTF">2026-06-24T10:38:45Z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08E924A5CE5FB17132403B6A95BF5D2C_41</vt:lpwstr>
  </property>
</Properties>
</file>